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8D3" w:rsidRPr="004D3EB5" w:rsidRDefault="00DF78D3" w:rsidP="00733528">
      <w:pPr>
        <w:spacing w:line="480" w:lineRule="auto"/>
        <w:jc w:val="both"/>
        <w:rPr>
          <w:rFonts w:ascii="Times New Roman" w:hAnsi="Times New Roman" w:cs="Times New Roman"/>
          <w:sz w:val="24"/>
          <w:szCs w:val="24"/>
        </w:rPr>
      </w:pPr>
      <w:r w:rsidRPr="004D3EB5">
        <w:rPr>
          <w:rFonts w:ascii="Times New Roman" w:hAnsi="Times New Roman" w:cs="Times New Roman"/>
          <w:sz w:val="24"/>
          <w:szCs w:val="24"/>
        </w:rPr>
        <w:t>Student’s Name:</w:t>
      </w:r>
    </w:p>
    <w:p w:rsidR="00DF78D3" w:rsidRPr="004D3EB5" w:rsidRDefault="00DF78D3" w:rsidP="00733528">
      <w:pPr>
        <w:spacing w:line="480" w:lineRule="auto"/>
        <w:jc w:val="both"/>
        <w:rPr>
          <w:rFonts w:ascii="Times New Roman" w:hAnsi="Times New Roman" w:cs="Times New Roman"/>
          <w:sz w:val="24"/>
          <w:szCs w:val="24"/>
        </w:rPr>
      </w:pPr>
      <w:r w:rsidRPr="004D3EB5">
        <w:rPr>
          <w:rFonts w:ascii="Times New Roman" w:hAnsi="Times New Roman" w:cs="Times New Roman"/>
          <w:sz w:val="24"/>
          <w:szCs w:val="24"/>
        </w:rPr>
        <w:t>Professor’s Name:</w:t>
      </w:r>
    </w:p>
    <w:p w:rsidR="00DF78D3" w:rsidRPr="004D3EB5" w:rsidRDefault="00DF78D3" w:rsidP="00733528">
      <w:pPr>
        <w:spacing w:line="480" w:lineRule="auto"/>
        <w:jc w:val="both"/>
        <w:rPr>
          <w:rFonts w:ascii="Times New Roman" w:hAnsi="Times New Roman" w:cs="Times New Roman"/>
          <w:sz w:val="24"/>
          <w:szCs w:val="24"/>
        </w:rPr>
      </w:pPr>
      <w:r w:rsidRPr="004D3EB5">
        <w:rPr>
          <w:rFonts w:ascii="Times New Roman" w:hAnsi="Times New Roman" w:cs="Times New Roman"/>
          <w:sz w:val="24"/>
          <w:szCs w:val="24"/>
        </w:rPr>
        <w:t>Institution:</w:t>
      </w:r>
      <w:r w:rsidRPr="004D3EB5">
        <w:rPr>
          <w:rFonts w:ascii="Times New Roman" w:hAnsi="Times New Roman" w:cs="Times New Roman"/>
          <w:sz w:val="24"/>
          <w:szCs w:val="24"/>
        </w:rPr>
        <w:tab/>
      </w:r>
    </w:p>
    <w:p w:rsidR="00DF78D3" w:rsidRPr="004D3EB5" w:rsidRDefault="00DF78D3" w:rsidP="00733528">
      <w:pPr>
        <w:spacing w:line="480" w:lineRule="auto"/>
        <w:jc w:val="both"/>
        <w:rPr>
          <w:rFonts w:ascii="Times New Roman" w:hAnsi="Times New Roman" w:cs="Times New Roman"/>
          <w:sz w:val="24"/>
          <w:szCs w:val="24"/>
        </w:rPr>
      </w:pPr>
      <w:r w:rsidRPr="004D3EB5">
        <w:rPr>
          <w:rFonts w:ascii="Times New Roman" w:hAnsi="Times New Roman" w:cs="Times New Roman"/>
          <w:sz w:val="24"/>
          <w:szCs w:val="24"/>
        </w:rPr>
        <w:t>Course:</w:t>
      </w:r>
      <w:r w:rsidRPr="004D3EB5">
        <w:rPr>
          <w:rFonts w:ascii="Times New Roman" w:hAnsi="Times New Roman" w:cs="Times New Roman"/>
          <w:sz w:val="24"/>
          <w:szCs w:val="24"/>
        </w:rPr>
        <w:tab/>
      </w:r>
    </w:p>
    <w:p w:rsidR="00DF78D3" w:rsidRPr="004D3EB5" w:rsidRDefault="003A3E8E" w:rsidP="00733528">
      <w:pPr>
        <w:tabs>
          <w:tab w:val="left" w:pos="3675"/>
        </w:tabs>
        <w:spacing w:line="480" w:lineRule="auto"/>
        <w:jc w:val="both"/>
        <w:rPr>
          <w:rFonts w:ascii="Times New Roman" w:hAnsi="Times New Roman" w:cs="Times New Roman"/>
          <w:sz w:val="24"/>
          <w:szCs w:val="24"/>
        </w:rPr>
      </w:pPr>
      <w:r w:rsidRPr="004D3EB5">
        <w:rPr>
          <w:rFonts w:ascii="Times New Roman" w:hAnsi="Times New Roman" w:cs="Times New Roman"/>
          <w:sz w:val="24"/>
          <w:szCs w:val="24"/>
        </w:rPr>
        <w:t>Date:</w:t>
      </w:r>
      <w:r w:rsidR="00733528">
        <w:rPr>
          <w:rFonts w:ascii="Times New Roman" w:hAnsi="Times New Roman" w:cs="Times New Roman"/>
          <w:sz w:val="24"/>
          <w:szCs w:val="24"/>
        </w:rPr>
        <w:tab/>
      </w:r>
    </w:p>
    <w:p w:rsidR="00DF78D3" w:rsidRDefault="005B2FB3" w:rsidP="007335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F78D3" w:rsidRPr="004D3EB5">
        <w:rPr>
          <w:rFonts w:ascii="Times New Roman" w:hAnsi="Times New Roman" w:cs="Times New Roman"/>
          <w:sz w:val="24"/>
          <w:szCs w:val="24"/>
        </w:rPr>
        <w:t>T</w:t>
      </w:r>
      <w:r w:rsidR="003A3E8E" w:rsidRPr="004D3EB5">
        <w:rPr>
          <w:rFonts w:ascii="Times New Roman" w:hAnsi="Times New Roman" w:cs="Times New Roman"/>
          <w:sz w:val="24"/>
          <w:szCs w:val="24"/>
        </w:rPr>
        <w:t>he</w:t>
      </w:r>
      <w:r w:rsidR="00DF78D3" w:rsidRPr="004D3EB5">
        <w:rPr>
          <w:rFonts w:ascii="Times New Roman" w:hAnsi="Times New Roman" w:cs="Times New Roman"/>
          <w:sz w:val="24"/>
          <w:szCs w:val="24"/>
        </w:rPr>
        <w:t xml:space="preserve"> I</w:t>
      </w:r>
      <w:r w:rsidR="003A3E8E" w:rsidRPr="004D3EB5">
        <w:rPr>
          <w:rFonts w:ascii="Times New Roman" w:hAnsi="Times New Roman" w:cs="Times New Roman"/>
          <w:sz w:val="24"/>
          <w:szCs w:val="24"/>
        </w:rPr>
        <w:t>mportance of</w:t>
      </w:r>
      <w:r w:rsidR="00DF78D3" w:rsidRPr="004D3EB5">
        <w:rPr>
          <w:rFonts w:ascii="Times New Roman" w:hAnsi="Times New Roman" w:cs="Times New Roman"/>
          <w:sz w:val="24"/>
          <w:szCs w:val="24"/>
        </w:rPr>
        <w:t xml:space="preserve"> C</w:t>
      </w:r>
      <w:r w:rsidR="003A3E8E" w:rsidRPr="004D3EB5">
        <w:rPr>
          <w:rFonts w:ascii="Times New Roman" w:hAnsi="Times New Roman" w:cs="Times New Roman"/>
          <w:sz w:val="24"/>
          <w:szCs w:val="24"/>
        </w:rPr>
        <w:t>itizen</w:t>
      </w:r>
      <w:r w:rsidR="00DF78D3" w:rsidRPr="004D3EB5">
        <w:rPr>
          <w:rFonts w:ascii="Times New Roman" w:hAnsi="Times New Roman" w:cs="Times New Roman"/>
          <w:sz w:val="24"/>
          <w:szCs w:val="24"/>
        </w:rPr>
        <w:t xml:space="preserve"> K</w:t>
      </w:r>
      <w:r w:rsidR="003A3E8E" w:rsidRPr="004D3EB5">
        <w:rPr>
          <w:rFonts w:ascii="Times New Roman" w:hAnsi="Times New Roman" w:cs="Times New Roman"/>
          <w:sz w:val="24"/>
          <w:szCs w:val="24"/>
        </w:rPr>
        <w:t>ane</w:t>
      </w:r>
    </w:p>
    <w:p w:rsidR="00733528" w:rsidRPr="00733528" w:rsidRDefault="00733528" w:rsidP="00733528">
      <w:pPr>
        <w:spacing w:line="480" w:lineRule="auto"/>
        <w:ind w:firstLine="720"/>
        <w:rPr>
          <w:rFonts w:ascii="Times New Roman" w:hAnsi="Times New Roman" w:cs="Times New Roman"/>
          <w:sz w:val="24"/>
          <w:szCs w:val="24"/>
        </w:rPr>
      </w:pPr>
      <w:r w:rsidRPr="00733528">
        <w:rPr>
          <w:rFonts w:ascii="Times New Roman" w:hAnsi="Times New Roman" w:cs="Times New Roman"/>
          <w:sz w:val="24"/>
          <w:szCs w:val="24"/>
        </w:rPr>
        <w:t>Citizen Kane is a 1941 mystery and drama movie produced by Orson Welles. Since its production, it has been nominated for various awards most importantly the American institute award as the top American movie. This essay examines whether Citizen Kane deserves this regard accorded to it. This has been achieved through a critical analysis of the film major aspects which are: Narrative structure, mise-en-seen composition, and cinematography. In summary, the movie is about a seventy-year-old tycoon Charles Foster Kane who dies in his home in Florida. In his life, Kane revives a dying newspaper, run for the gubernatorial seat but lost, and married and separated two times. Jerry Thompsons, a reporter, is intrigued by this controversial man and decides to write a piece about him. He gathers his information from Kane ex-wives and close friends and relatives. In the end, the movie paints a frustrated Thompson since, despite his tireless efforts, he doesn’t obtain any substantial information that would help him understand Kane’s character.</w:t>
      </w:r>
    </w:p>
    <w:p w:rsidR="00733528" w:rsidRPr="00733528" w:rsidRDefault="00733528" w:rsidP="00733528">
      <w:pPr>
        <w:spacing w:line="480" w:lineRule="auto"/>
        <w:ind w:firstLine="720"/>
        <w:rPr>
          <w:rFonts w:ascii="Times New Roman" w:hAnsi="Times New Roman" w:cs="Times New Roman"/>
          <w:sz w:val="24"/>
          <w:szCs w:val="24"/>
        </w:rPr>
      </w:pPr>
      <w:r w:rsidRPr="00733528">
        <w:rPr>
          <w:rFonts w:ascii="Times New Roman" w:hAnsi="Times New Roman" w:cs="Times New Roman"/>
          <w:sz w:val="24"/>
          <w:szCs w:val="24"/>
        </w:rPr>
        <w:t xml:space="preserve">Many American film critics are of the opinion that Citizen Kane is the most important American film ever made. I concur with them basing my argument on three aspects: narrative structure, mise-en-seen composition, and cinematography. First, Citizen Kane is considered a </w:t>
      </w:r>
      <w:r w:rsidRPr="00733528">
        <w:rPr>
          <w:rFonts w:ascii="Times New Roman" w:hAnsi="Times New Roman" w:cs="Times New Roman"/>
          <w:sz w:val="24"/>
          <w:szCs w:val="24"/>
        </w:rPr>
        <w:lastRenderedPageBreak/>
        <w:t>masterpiece for its inventive narrative structure. It was a rare movie that was released out of the American studio system by utterly original filmmakers. This attribute to the fact that the movie is on various internationally recognized lists as the best film ever made. Though a major controversy exists on who was liable for formulating the idea and screenplay of this film, the film still stands out as the best movie ever.</w:t>
      </w:r>
    </w:p>
    <w:p w:rsidR="00733528" w:rsidRPr="00733528" w:rsidRDefault="00733528" w:rsidP="00733528">
      <w:pPr>
        <w:spacing w:line="480" w:lineRule="auto"/>
        <w:ind w:firstLine="720"/>
        <w:rPr>
          <w:rFonts w:ascii="Times New Roman" w:hAnsi="Times New Roman" w:cs="Times New Roman"/>
          <w:sz w:val="24"/>
          <w:szCs w:val="24"/>
        </w:rPr>
      </w:pPr>
      <w:r w:rsidRPr="00733528">
        <w:rPr>
          <w:rFonts w:ascii="Times New Roman" w:hAnsi="Times New Roman" w:cs="Times New Roman"/>
          <w:sz w:val="24"/>
          <w:szCs w:val="24"/>
        </w:rPr>
        <w:t xml:space="preserve">Citizen Kane narrative structure has an almost literal meaning hence every element was evaluated critically to distance it from previous Hollywood productions. Walles, the filmmaker, deviated from what was then considered as the “normal” film plot. At the time, most Hollywood films were narrated primarily from an omniscient or a limited point of view by an invisible narrator. However, Citizen Kane gives the viewer an omniscient perspective whereby he or she can see and know more about characters than what is provided on the screen. When the film starts, the camera pans to a sign on a fence reading “No trespassing” thereby limiting the privileges of the viewer. With the series of slow camera movements, the viewer is transported beyond the “No trespassing” poster to enter into the sanctum of Xanadu, Kane’s palatial home.  </w:t>
      </w:r>
    </w:p>
    <w:p w:rsidR="00733528" w:rsidRPr="00733528" w:rsidRDefault="00733528" w:rsidP="00733528">
      <w:pPr>
        <w:spacing w:line="480" w:lineRule="auto"/>
        <w:ind w:firstLine="720"/>
        <w:rPr>
          <w:rFonts w:ascii="Times New Roman" w:hAnsi="Times New Roman" w:cs="Times New Roman"/>
          <w:sz w:val="24"/>
          <w:szCs w:val="24"/>
        </w:rPr>
      </w:pPr>
      <w:r w:rsidRPr="00733528">
        <w:rPr>
          <w:rFonts w:ascii="Times New Roman" w:hAnsi="Times New Roman" w:cs="Times New Roman"/>
          <w:sz w:val="24"/>
          <w:szCs w:val="24"/>
        </w:rPr>
        <w:t>The script for Citizen Kane blows the concept of narrative structure to pieces. Rather than narrating the tale in a chronological manner, the film starts with the death of the starring. The story is also told in overlapping sections that shape up the film as every narrator gives his or her account. Narrating Kane’s story using flashbacks was also a very inventive approach to the narrative structure. This technique is successful and paints Charles Foster Kane as a mystery man who was not only complicated but also had a tortured soul. At the end of the film, the viewer is left with many questions than answers about this man which heightens the suspense created by this film.</w:t>
      </w:r>
    </w:p>
    <w:p w:rsidR="00733528" w:rsidRPr="00733528" w:rsidRDefault="00733528" w:rsidP="00733528">
      <w:pPr>
        <w:spacing w:line="480" w:lineRule="auto"/>
        <w:ind w:firstLine="720"/>
        <w:rPr>
          <w:rFonts w:ascii="Times New Roman" w:hAnsi="Times New Roman" w:cs="Times New Roman"/>
          <w:sz w:val="24"/>
          <w:szCs w:val="24"/>
        </w:rPr>
      </w:pPr>
      <w:r w:rsidRPr="00733528">
        <w:rPr>
          <w:rFonts w:ascii="Times New Roman" w:hAnsi="Times New Roman" w:cs="Times New Roman"/>
          <w:sz w:val="24"/>
          <w:szCs w:val="24"/>
        </w:rPr>
        <w:t>The legend of Citizen Kane as a cinematography trendsetter still lives on. This film made several advances in cinematography. The most important contribution made by this movie is the use of the technique referred to as “deep focus.” This cinematographic technique refers to containing every element (inclusive of the background) in focus simultaneously. Previously, films used to focus on people and objects only neglecting the context. The technique gave the film a more wholesome feel as it combined camera lighting and the brand of the camera lens to achieve the desired effect. Using deep focus, the filmmaker could showcase corresponding actions, therefore, making mise-en-scene critical. Also, Citizen Kane introduced the ‘wipe’ technique to the film industry. The ‘wipe’ technique involved the ‘wiping off’ of an image by another one. The movie filmmaker experimented on various camera angles, and most of these angles are used by various producers today.</w:t>
      </w:r>
    </w:p>
    <w:p w:rsidR="00733528" w:rsidRPr="00733528" w:rsidRDefault="00733528" w:rsidP="00733528">
      <w:pPr>
        <w:spacing w:line="480" w:lineRule="auto"/>
        <w:ind w:firstLine="720"/>
        <w:rPr>
          <w:rFonts w:ascii="Times New Roman" w:hAnsi="Times New Roman" w:cs="Times New Roman"/>
          <w:sz w:val="24"/>
          <w:szCs w:val="24"/>
        </w:rPr>
      </w:pPr>
      <w:r w:rsidRPr="00733528">
        <w:rPr>
          <w:rFonts w:ascii="Times New Roman" w:hAnsi="Times New Roman" w:cs="Times New Roman"/>
          <w:sz w:val="24"/>
          <w:szCs w:val="24"/>
        </w:rPr>
        <w:t xml:space="preserve">Welles choice of Mercury Theater cast was a great asset and contributed significantly to the success of the film. These cast members were used to acting classic films, but they transitioned very well into the Hollywood film scene. They complemented the various techniques used by Welles and contributed significantly to the success of these techniques. The combination of various inventive techniques is what makes Citizen Kane such an important film cinematically. Citizen Kane also uses a very creative storytelling criterion. It portrays an unusually long period, which gives characters the time to age as the story is narrated. </w:t>
      </w:r>
    </w:p>
    <w:p w:rsidR="00733528" w:rsidRPr="00733528" w:rsidRDefault="00733528" w:rsidP="00733528">
      <w:pPr>
        <w:spacing w:line="480" w:lineRule="auto"/>
        <w:ind w:firstLine="720"/>
        <w:rPr>
          <w:rFonts w:ascii="Times New Roman" w:hAnsi="Times New Roman" w:cs="Times New Roman"/>
          <w:sz w:val="24"/>
          <w:szCs w:val="24"/>
        </w:rPr>
      </w:pPr>
      <w:r w:rsidRPr="00733528">
        <w:rPr>
          <w:rFonts w:ascii="Times New Roman" w:hAnsi="Times New Roman" w:cs="Times New Roman"/>
          <w:sz w:val="24"/>
          <w:szCs w:val="24"/>
        </w:rPr>
        <w:t>Mise-en-seen refers to all that happens in front of the camera and is included in the final shot. Mise-en-seen is a very critical component of filmmaking and contributes to the wholesome feel and look of any film. For example, in Citizen Kane, the setting is used to reveal details about Kane’s personality. “The ceiling (on set) cannot contain his vast personality while the enormous emptiness of Xanadu reveals his isolation.”  Costume and make-up are put to good use in the movie (aging of some of the characters was quite innovative). The film also has one of the best stagings. Welles is able to capture a wide field of view which is expertly captured by cinematographers. This technique is particularly evident in the boarding house scene. The film also makes a good use of light and shadow. Jerry Thompson, the investigator, is always seen in the shadows. This is used symbolically to reference all the unanswered questions this investigator had and was seeking answers to.</w:t>
      </w:r>
    </w:p>
    <w:p w:rsidR="00733528" w:rsidRDefault="00733528" w:rsidP="00733528">
      <w:pPr>
        <w:spacing w:line="480" w:lineRule="auto"/>
        <w:ind w:firstLine="720"/>
        <w:rPr>
          <w:rFonts w:ascii="Times New Roman" w:hAnsi="Times New Roman" w:cs="Times New Roman"/>
          <w:sz w:val="24"/>
          <w:szCs w:val="24"/>
        </w:rPr>
      </w:pPr>
      <w:r w:rsidRPr="00733528">
        <w:rPr>
          <w:rFonts w:ascii="Times New Roman" w:hAnsi="Times New Roman" w:cs="Times New Roman"/>
          <w:sz w:val="24"/>
          <w:szCs w:val="24"/>
        </w:rPr>
        <w:t>In conclusion, it is difficult not to mention Citizen Kane when discussing the importance of film classics to today’s Hollywood industry. This film changed very many things in the film industry. Though movies would still have grown with or without Citizen Kane, this film by Welles was way much ahead of its time. Many years later, this film is always considered a masterpiece by many film critics. The fact that it was produced by a 25-year-old inexperienced producer and it is considered among the greatest film ever made is quite impressive. Notably, the film industry is dynamic and is continuously changing to accommodate an ever-changing audience. Despite this, filmmakers can still borrow some cues from this great film as it contains the most fundamental aspects of any great film. Filmmakers should strive to make such a great movie whose importance cannot be ignored almost a century later.</w:t>
      </w:r>
    </w:p>
    <w:p w:rsidR="00C921A0" w:rsidRDefault="00C921A0" w:rsidP="00733528">
      <w:pPr>
        <w:spacing w:line="480" w:lineRule="auto"/>
        <w:ind w:firstLine="720"/>
        <w:rPr>
          <w:rFonts w:ascii="Times New Roman" w:hAnsi="Times New Roman" w:cs="Times New Roman"/>
          <w:sz w:val="24"/>
          <w:szCs w:val="24"/>
        </w:rPr>
      </w:pPr>
    </w:p>
    <w:p w:rsidR="00C921A0" w:rsidRDefault="00C921A0" w:rsidP="00733528">
      <w:pPr>
        <w:spacing w:line="480" w:lineRule="auto"/>
        <w:ind w:firstLine="720"/>
        <w:rPr>
          <w:rFonts w:ascii="Times New Roman" w:hAnsi="Times New Roman" w:cs="Times New Roman"/>
          <w:sz w:val="24"/>
          <w:szCs w:val="24"/>
        </w:rPr>
      </w:pPr>
    </w:p>
    <w:p w:rsidR="00C921A0" w:rsidRDefault="00C921A0" w:rsidP="00733528">
      <w:pPr>
        <w:spacing w:line="480" w:lineRule="auto"/>
        <w:ind w:firstLine="720"/>
        <w:rPr>
          <w:rFonts w:ascii="Times New Roman" w:hAnsi="Times New Roman" w:cs="Times New Roman"/>
          <w:sz w:val="24"/>
          <w:szCs w:val="24"/>
        </w:rPr>
      </w:pPr>
    </w:p>
    <w:p w:rsidR="00C921A0" w:rsidRDefault="00C921A0" w:rsidP="00733528">
      <w:pPr>
        <w:spacing w:line="480" w:lineRule="auto"/>
        <w:ind w:firstLine="720"/>
        <w:rPr>
          <w:rFonts w:ascii="Times New Roman" w:hAnsi="Times New Roman" w:cs="Times New Roman"/>
          <w:sz w:val="24"/>
          <w:szCs w:val="24"/>
        </w:rPr>
      </w:pPr>
    </w:p>
    <w:p w:rsidR="00E534DC" w:rsidRDefault="00E534DC" w:rsidP="00E534DC">
      <w:pPr>
        <w:spacing w:line="480" w:lineRule="auto"/>
        <w:rPr>
          <w:rFonts w:ascii="Times New Roman" w:hAnsi="Times New Roman" w:cs="Times New Roman"/>
          <w:sz w:val="24"/>
          <w:szCs w:val="24"/>
        </w:rPr>
      </w:pPr>
    </w:p>
    <w:p w:rsidR="00C921A0" w:rsidRDefault="00C921A0" w:rsidP="00E534DC">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C921A0" w:rsidRPr="00C921A0" w:rsidRDefault="00C921A0" w:rsidP="00C921A0">
      <w:pPr>
        <w:spacing w:line="480" w:lineRule="auto"/>
        <w:ind w:left="720" w:hanging="720"/>
        <w:rPr>
          <w:rFonts w:ascii="Times New Roman" w:hAnsi="Times New Roman" w:cs="Times New Roman"/>
          <w:sz w:val="24"/>
          <w:szCs w:val="24"/>
        </w:rPr>
      </w:pPr>
      <w:r w:rsidRPr="00C921A0">
        <w:rPr>
          <w:rFonts w:ascii="Times New Roman" w:hAnsi="Times New Roman" w:cs="Times New Roman"/>
          <w:sz w:val="24"/>
          <w:szCs w:val="24"/>
        </w:rPr>
        <w:t>Chatman, Seymour. "Introducing Narratology To Film Students</w:t>
      </w:r>
      <w:r w:rsidRPr="00C921A0">
        <w:rPr>
          <w:rFonts w:ascii="Cambria Math" w:hAnsi="Cambria Math" w:cs="Cambria Math"/>
          <w:sz w:val="24"/>
          <w:szCs w:val="24"/>
        </w:rPr>
        <w:t>‐</w:t>
      </w:r>
      <w:r w:rsidRPr="00C921A0">
        <w:rPr>
          <w:rFonts w:ascii="Times New Roman" w:hAnsi="Times New Roman" w:cs="Times New Roman"/>
          <w:sz w:val="24"/>
          <w:szCs w:val="24"/>
        </w:rPr>
        <w:t>Via “Citizen Kane”." </w:t>
      </w:r>
      <w:r w:rsidRPr="00C921A0">
        <w:rPr>
          <w:rFonts w:ascii="Times New Roman" w:hAnsi="Times New Roman" w:cs="Times New Roman"/>
          <w:i/>
          <w:iCs/>
          <w:sz w:val="24"/>
          <w:szCs w:val="24"/>
        </w:rPr>
        <w:t xml:space="preserve">Quarterly </w:t>
      </w:r>
      <w:bookmarkStart w:id="0" w:name="_GoBack"/>
      <w:bookmarkEnd w:id="0"/>
      <w:r w:rsidRPr="00C921A0">
        <w:rPr>
          <w:rFonts w:ascii="Times New Roman" w:hAnsi="Times New Roman" w:cs="Times New Roman"/>
          <w:i/>
          <w:iCs/>
          <w:sz w:val="24"/>
          <w:szCs w:val="24"/>
        </w:rPr>
        <w:t>Review Of Film Studies</w:t>
      </w:r>
      <w:r w:rsidRPr="00C921A0">
        <w:rPr>
          <w:rFonts w:ascii="Times New Roman" w:hAnsi="Times New Roman" w:cs="Times New Roman"/>
          <w:sz w:val="24"/>
          <w:szCs w:val="24"/>
        </w:rPr>
        <w:t>, vol 1, no. 4, 1976, pp. 388-393. </w:t>
      </w:r>
      <w:r w:rsidRPr="00C921A0">
        <w:rPr>
          <w:rFonts w:ascii="Times New Roman" w:hAnsi="Times New Roman" w:cs="Times New Roman"/>
          <w:i/>
          <w:iCs/>
          <w:sz w:val="24"/>
          <w:szCs w:val="24"/>
        </w:rPr>
        <w:t>Informa UK Limited</w:t>
      </w:r>
      <w:r w:rsidRPr="00C921A0">
        <w:rPr>
          <w:rFonts w:ascii="Times New Roman" w:hAnsi="Times New Roman" w:cs="Times New Roman"/>
          <w:sz w:val="24"/>
          <w:szCs w:val="24"/>
        </w:rPr>
        <w:t>.</w:t>
      </w:r>
    </w:p>
    <w:p w:rsidR="00C921A0" w:rsidRDefault="00C921A0" w:rsidP="00C921A0">
      <w:pPr>
        <w:spacing w:line="480" w:lineRule="auto"/>
        <w:ind w:left="720" w:hanging="720"/>
        <w:rPr>
          <w:rFonts w:ascii="Times New Roman" w:hAnsi="Times New Roman" w:cs="Times New Roman"/>
          <w:sz w:val="24"/>
          <w:szCs w:val="24"/>
        </w:rPr>
      </w:pPr>
      <w:r w:rsidRPr="00C921A0">
        <w:rPr>
          <w:rFonts w:ascii="Times New Roman" w:hAnsi="Times New Roman" w:cs="Times New Roman"/>
          <w:sz w:val="24"/>
          <w:szCs w:val="24"/>
        </w:rPr>
        <w:t>Fraser, Howard M. "Through The Eye Of The Camera: Some Film Techniques From Citizen Kane In La Muerte De Artemio Cruz." </w:t>
      </w:r>
      <w:r w:rsidRPr="00C921A0">
        <w:rPr>
          <w:rFonts w:ascii="Times New Roman" w:hAnsi="Times New Roman" w:cs="Times New Roman"/>
          <w:i/>
          <w:iCs/>
          <w:sz w:val="24"/>
          <w:szCs w:val="24"/>
        </w:rPr>
        <w:t>Chasqui</w:t>
      </w:r>
      <w:r w:rsidRPr="00C921A0">
        <w:rPr>
          <w:rFonts w:ascii="Times New Roman" w:hAnsi="Times New Roman" w:cs="Times New Roman"/>
          <w:sz w:val="24"/>
          <w:szCs w:val="24"/>
        </w:rPr>
        <w:t>, vol 11, no. 2/3, 1982, p. 47. </w:t>
      </w:r>
    </w:p>
    <w:p w:rsidR="00C921A0" w:rsidRPr="00C921A0" w:rsidRDefault="00C921A0" w:rsidP="00C921A0">
      <w:pPr>
        <w:spacing w:line="480" w:lineRule="auto"/>
        <w:ind w:left="720" w:hanging="720"/>
        <w:rPr>
          <w:rFonts w:ascii="Times New Roman" w:hAnsi="Times New Roman" w:cs="Times New Roman"/>
          <w:sz w:val="24"/>
          <w:szCs w:val="24"/>
        </w:rPr>
      </w:pPr>
      <w:r w:rsidRPr="00C921A0">
        <w:rPr>
          <w:rFonts w:ascii="Times New Roman" w:hAnsi="Times New Roman" w:cs="Times New Roman"/>
          <w:sz w:val="24"/>
          <w:szCs w:val="24"/>
        </w:rPr>
        <w:t xml:space="preserve"> MacCann, Richard Dyer et al. "American Film Criticism: From The Beginnings To Citizen Kane." </w:t>
      </w:r>
      <w:r w:rsidRPr="00C921A0">
        <w:rPr>
          <w:rFonts w:ascii="Times New Roman" w:hAnsi="Times New Roman" w:cs="Times New Roman"/>
          <w:i/>
          <w:iCs/>
          <w:sz w:val="24"/>
          <w:szCs w:val="24"/>
        </w:rPr>
        <w:t>Cinema Journal</w:t>
      </w:r>
      <w:r w:rsidRPr="00C921A0">
        <w:rPr>
          <w:rFonts w:ascii="Times New Roman" w:hAnsi="Times New Roman" w:cs="Times New Roman"/>
          <w:sz w:val="24"/>
          <w:szCs w:val="24"/>
        </w:rPr>
        <w:t>, vol 14, no. 1, 1974, p. 68. .</w:t>
      </w:r>
    </w:p>
    <w:p w:rsidR="00C921A0" w:rsidRPr="004D3EB5" w:rsidRDefault="00C921A0" w:rsidP="00733528">
      <w:pPr>
        <w:spacing w:line="480" w:lineRule="auto"/>
        <w:ind w:firstLine="720"/>
        <w:rPr>
          <w:rFonts w:ascii="Times New Roman" w:hAnsi="Times New Roman" w:cs="Times New Roman"/>
          <w:sz w:val="24"/>
          <w:szCs w:val="24"/>
        </w:rPr>
      </w:pPr>
    </w:p>
    <w:sectPr w:rsidR="00C921A0" w:rsidRPr="004D3E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BB2" w:rsidRDefault="00753BB2" w:rsidP="00A33D59">
      <w:pPr>
        <w:spacing w:after="0" w:line="240" w:lineRule="auto"/>
      </w:pPr>
      <w:r>
        <w:separator/>
      </w:r>
    </w:p>
  </w:endnote>
  <w:endnote w:type="continuationSeparator" w:id="0">
    <w:p w:rsidR="00753BB2" w:rsidRDefault="00753BB2" w:rsidP="00A3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BB2" w:rsidRDefault="00753BB2" w:rsidP="00A33D59">
      <w:pPr>
        <w:spacing w:after="0" w:line="240" w:lineRule="auto"/>
      </w:pPr>
      <w:r>
        <w:separator/>
      </w:r>
    </w:p>
  </w:footnote>
  <w:footnote w:type="continuationSeparator" w:id="0">
    <w:p w:rsidR="00753BB2" w:rsidRDefault="00753BB2" w:rsidP="00A33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8D3" w:rsidRDefault="00DF78D3">
    <w:pPr>
      <w:pStyle w:val="Header"/>
      <w:jc w:val="right"/>
    </w:pPr>
    <w:r>
      <w:rPr>
        <w:rFonts w:ascii="Times New Roman" w:hAnsi="Times New Roman" w:cs="Times New Roman"/>
        <w:sz w:val="24"/>
        <w:szCs w:val="24"/>
      </w:rPr>
      <w:t xml:space="preserve"> SURNAME </w:t>
    </w:r>
    <w:sdt>
      <w:sdtPr>
        <w:id w:val="-668640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53BB2">
          <w:rPr>
            <w:noProof/>
          </w:rPr>
          <w:t>1</w:t>
        </w:r>
        <w:r>
          <w:rPr>
            <w:noProof/>
          </w:rPr>
          <w:fldChar w:fldCharType="end"/>
        </w:r>
      </w:sdtContent>
    </w:sdt>
  </w:p>
  <w:p w:rsidR="00DF78D3" w:rsidRDefault="00DF7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903"/>
    <w:rsid w:val="000246DF"/>
    <w:rsid w:val="000573D1"/>
    <w:rsid w:val="001432A6"/>
    <w:rsid w:val="00160BEB"/>
    <w:rsid w:val="001F2F53"/>
    <w:rsid w:val="002351BD"/>
    <w:rsid w:val="00290313"/>
    <w:rsid w:val="00391A7D"/>
    <w:rsid w:val="003A3E8E"/>
    <w:rsid w:val="004117E5"/>
    <w:rsid w:val="0048798E"/>
    <w:rsid w:val="004D3EB5"/>
    <w:rsid w:val="00557A8F"/>
    <w:rsid w:val="005B2FB3"/>
    <w:rsid w:val="005E5D85"/>
    <w:rsid w:val="00664F94"/>
    <w:rsid w:val="00733528"/>
    <w:rsid w:val="00753BB2"/>
    <w:rsid w:val="008402F4"/>
    <w:rsid w:val="008410F4"/>
    <w:rsid w:val="00877911"/>
    <w:rsid w:val="008C2635"/>
    <w:rsid w:val="009207F1"/>
    <w:rsid w:val="0097445E"/>
    <w:rsid w:val="00A20B8F"/>
    <w:rsid w:val="00A33D59"/>
    <w:rsid w:val="00A56392"/>
    <w:rsid w:val="00AD7D89"/>
    <w:rsid w:val="00B33604"/>
    <w:rsid w:val="00B5085C"/>
    <w:rsid w:val="00C921A0"/>
    <w:rsid w:val="00CA4DB5"/>
    <w:rsid w:val="00CA5FE4"/>
    <w:rsid w:val="00DC5725"/>
    <w:rsid w:val="00DE3D4B"/>
    <w:rsid w:val="00DF78D3"/>
    <w:rsid w:val="00E37903"/>
    <w:rsid w:val="00E534DC"/>
    <w:rsid w:val="00E76E04"/>
    <w:rsid w:val="00EA4CB1"/>
    <w:rsid w:val="00EA4F8D"/>
    <w:rsid w:val="00EE4AD3"/>
    <w:rsid w:val="00F87DF7"/>
    <w:rsid w:val="00FB5C98"/>
    <w:rsid w:val="00FD1234"/>
    <w:rsid w:val="00FF2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D59"/>
  </w:style>
  <w:style w:type="paragraph" w:styleId="Footer">
    <w:name w:val="footer"/>
    <w:basedOn w:val="Normal"/>
    <w:link w:val="FooterChar"/>
    <w:uiPriority w:val="99"/>
    <w:unhideWhenUsed/>
    <w:rsid w:val="00A33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D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D59"/>
  </w:style>
  <w:style w:type="paragraph" w:styleId="Footer">
    <w:name w:val="footer"/>
    <w:basedOn w:val="Normal"/>
    <w:link w:val="FooterChar"/>
    <w:uiPriority w:val="99"/>
    <w:unhideWhenUsed/>
    <w:rsid w:val="00A33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15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5</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2017-11-14T11:13:00Z</dcterms:created>
  <dcterms:modified xsi:type="dcterms:W3CDTF">2017-11-16T01:20:00Z</dcterms:modified>
</cp:coreProperties>
</file>